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F85C" w14:textId="77777777" w:rsidR="001650D7" w:rsidRPr="00B106C5" w:rsidRDefault="001650D7" w:rsidP="001650D7">
      <w:pPr>
        <w:jc w:val="right"/>
        <w:rPr>
          <w:b/>
          <w:sz w:val="20"/>
          <w:szCs w:val="20"/>
          <w:lang w:val="ro-RO"/>
        </w:rPr>
      </w:pPr>
      <w:r w:rsidRPr="00B106C5">
        <w:rPr>
          <w:b/>
          <w:sz w:val="20"/>
          <w:szCs w:val="20"/>
          <w:lang w:val="ro-RO"/>
        </w:rPr>
        <w:t>ANEXA NR. 2</w:t>
      </w:r>
    </w:p>
    <w:p w14:paraId="2F9C97F9" w14:textId="77777777" w:rsidR="001650D7" w:rsidRPr="00B106C5" w:rsidRDefault="001650D7" w:rsidP="001650D7">
      <w:pPr>
        <w:rPr>
          <w:sz w:val="20"/>
          <w:szCs w:val="20"/>
          <w:lang w:val="ro-RO"/>
        </w:rPr>
      </w:pPr>
      <w:r w:rsidRPr="00B106C5">
        <w:rPr>
          <w:sz w:val="20"/>
          <w:szCs w:val="20"/>
          <w:lang w:val="ro-RO"/>
        </w:rPr>
        <w:t>UNIVERSITATEA DIN BUCUREŞTI</w:t>
      </w:r>
    </w:p>
    <w:p w14:paraId="257EE7ED" w14:textId="77777777" w:rsidR="001650D7" w:rsidRPr="00B106C5" w:rsidRDefault="001650D7" w:rsidP="001650D7">
      <w:pPr>
        <w:rPr>
          <w:lang w:val="ro-RO"/>
        </w:rPr>
      </w:pPr>
    </w:p>
    <w:p w14:paraId="109438FB" w14:textId="77777777" w:rsidR="001650D7" w:rsidRPr="00B106C5" w:rsidRDefault="001650D7" w:rsidP="001650D7">
      <w:pPr>
        <w:rPr>
          <w:lang w:val="ro-RO"/>
        </w:rPr>
      </w:pPr>
    </w:p>
    <w:p w14:paraId="215AAC68" w14:textId="77777777" w:rsidR="001650D7" w:rsidRPr="00B106C5" w:rsidRDefault="001650D7" w:rsidP="001650D7">
      <w:pPr>
        <w:ind w:left="5040" w:firstLine="720"/>
        <w:rPr>
          <w:lang w:val="ro-RO"/>
        </w:rPr>
      </w:pPr>
      <w:r w:rsidRPr="00B106C5">
        <w:rPr>
          <w:lang w:val="ro-RO"/>
        </w:rPr>
        <w:tab/>
        <w:t xml:space="preserve">   Avizat</w:t>
      </w:r>
    </w:p>
    <w:p w14:paraId="2E94E69A" w14:textId="77777777" w:rsidR="001650D7" w:rsidRPr="00B106C5" w:rsidRDefault="001650D7" w:rsidP="001650D7">
      <w:pPr>
        <w:ind w:left="5760"/>
        <w:rPr>
          <w:lang w:val="ro-RO"/>
        </w:rPr>
      </w:pPr>
      <w:r w:rsidRPr="00B106C5">
        <w:rPr>
          <w:lang w:val="ro-RO"/>
        </w:rPr>
        <w:tab/>
        <w:t>RECTOR</w:t>
      </w:r>
    </w:p>
    <w:p w14:paraId="215F6D1A" w14:textId="77777777" w:rsidR="001650D7" w:rsidRPr="00B106C5" w:rsidRDefault="001650D7" w:rsidP="001650D7">
      <w:pPr>
        <w:rPr>
          <w:lang w:val="ro-RO"/>
        </w:rPr>
      </w:pPr>
    </w:p>
    <w:p w14:paraId="64E9390A" w14:textId="77777777" w:rsidR="001650D7" w:rsidRPr="00B106C5" w:rsidRDefault="001650D7" w:rsidP="001650D7">
      <w:pPr>
        <w:ind w:left="5040"/>
        <w:rPr>
          <w:lang w:val="ro-RO"/>
        </w:rPr>
      </w:pPr>
      <w:r w:rsidRPr="00B106C5">
        <w:rPr>
          <w:lang w:val="ro-RO"/>
        </w:rPr>
        <w:t xml:space="preserve">       .................................................</w:t>
      </w:r>
    </w:p>
    <w:p w14:paraId="623E101E" w14:textId="77777777" w:rsidR="001650D7" w:rsidRPr="00B106C5" w:rsidRDefault="001650D7" w:rsidP="001650D7">
      <w:pPr>
        <w:rPr>
          <w:lang w:val="ro-RO"/>
        </w:rPr>
      </w:pPr>
    </w:p>
    <w:p w14:paraId="01FD46CA" w14:textId="77777777" w:rsidR="001650D7" w:rsidRPr="00B106C5" w:rsidRDefault="001650D7" w:rsidP="001650D7">
      <w:pPr>
        <w:rPr>
          <w:lang w:val="ro-RO"/>
        </w:rPr>
      </w:pP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  <w:t>DIRECTOR ŞCOALĂ DOCTORALĂ</w:t>
      </w:r>
    </w:p>
    <w:p w14:paraId="6C915878" w14:textId="77777777" w:rsidR="001650D7" w:rsidRPr="00B106C5" w:rsidRDefault="001650D7" w:rsidP="001650D7">
      <w:pPr>
        <w:rPr>
          <w:lang w:val="ro-RO"/>
        </w:rPr>
      </w:pPr>
    </w:p>
    <w:p w14:paraId="1EFBF06E" w14:textId="77777777" w:rsidR="001650D7" w:rsidRPr="00B106C5" w:rsidRDefault="001650D7" w:rsidP="001650D7">
      <w:pPr>
        <w:rPr>
          <w:lang w:val="ro-RO"/>
        </w:rPr>
      </w:pP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</w:r>
      <w:r w:rsidRPr="00B106C5">
        <w:rPr>
          <w:lang w:val="ro-RO"/>
        </w:rPr>
        <w:tab/>
        <w:t>.......................................</w:t>
      </w:r>
    </w:p>
    <w:p w14:paraId="424367AE" w14:textId="77777777" w:rsidR="001650D7" w:rsidRPr="00B106C5" w:rsidRDefault="001650D7" w:rsidP="001650D7">
      <w:pPr>
        <w:rPr>
          <w:lang w:val="ro-RO"/>
        </w:rPr>
      </w:pPr>
    </w:p>
    <w:p w14:paraId="2EED4F23" w14:textId="77777777" w:rsidR="001650D7" w:rsidRPr="00B106C5" w:rsidRDefault="001650D7" w:rsidP="001650D7">
      <w:pPr>
        <w:ind w:left="4320"/>
        <w:rPr>
          <w:lang w:val="ro-RO"/>
        </w:rPr>
      </w:pPr>
      <w:r w:rsidRPr="00B106C5">
        <w:rPr>
          <w:lang w:val="ro-RO"/>
        </w:rPr>
        <w:t xml:space="preserve">   ÎNDEPLINEŞTE STANDARDELE MINIMALE</w:t>
      </w:r>
    </w:p>
    <w:p w14:paraId="6101ABC8" w14:textId="77777777" w:rsidR="001650D7" w:rsidRPr="00B106C5" w:rsidRDefault="001650D7" w:rsidP="001650D7">
      <w:pPr>
        <w:ind w:left="4320" w:firstLine="720"/>
        <w:rPr>
          <w:lang w:val="ro-RO"/>
        </w:rPr>
      </w:pPr>
      <w:r w:rsidRPr="00B106C5">
        <w:rPr>
          <w:bCs/>
          <w:lang w:val="it-IT"/>
        </w:rPr>
        <w:t xml:space="preserve">    □</w:t>
      </w:r>
      <w:r w:rsidRPr="00B106C5">
        <w:rPr>
          <w:b/>
          <w:bCs/>
          <w:lang w:val="it-IT"/>
        </w:rPr>
        <w:t xml:space="preserve">DA </w:t>
      </w:r>
      <w:r w:rsidRPr="00B106C5">
        <w:rPr>
          <w:b/>
          <w:bCs/>
          <w:lang w:val="it-IT"/>
        </w:rPr>
        <w:tab/>
      </w:r>
      <w:r w:rsidRPr="00B106C5">
        <w:rPr>
          <w:b/>
          <w:bCs/>
          <w:lang w:val="it-IT"/>
        </w:rPr>
        <w:tab/>
      </w:r>
      <w:r w:rsidRPr="00B106C5">
        <w:rPr>
          <w:b/>
          <w:bCs/>
          <w:lang w:val="it-IT"/>
        </w:rPr>
        <w:tab/>
        <w:t xml:space="preserve"> </w:t>
      </w:r>
      <w:r w:rsidRPr="00B106C5">
        <w:rPr>
          <w:bCs/>
          <w:lang w:val="it-IT"/>
        </w:rPr>
        <w:t>□</w:t>
      </w:r>
      <w:r w:rsidRPr="00B106C5">
        <w:rPr>
          <w:b/>
          <w:bCs/>
          <w:lang w:val="it-IT"/>
        </w:rPr>
        <w:t>NU</w:t>
      </w:r>
    </w:p>
    <w:p w14:paraId="18280F18" w14:textId="77777777" w:rsidR="001650D7" w:rsidRPr="00B106C5" w:rsidRDefault="001650D7" w:rsidP="001650D7">
      <w:pPr>
        <w:rPr>
          <w:lang w:val="ro-RO"/>
        </w:rPr>
      </w:pPr>
    </w:p>
    <w:p w14:paraId="53D7D3B9" w14:textId="77777777" w:rsidR="001650D7" w:rsidRPr="00B106C5" w:rsidRDefault="001650D7" w:rsidP="001650D7">
      <w:pPr>
        <w:rPr>
          <w:u w:val="single"/>
          <w:lang w:val="ro-RO"/>
        </w:rPr>
      </w:pPr>
    </w:p>
    <w:p w14:paraId="19E24F67" w14:textId="77777777" w:rsidR="001650D7" w:rsidRPr="00B106C5" w:rsidRDefault="001650D7" w:rsidP="001650D7">
      <w:pPr>
        <w:rPr>
          <w:lang w:val="ro-RO"/>
        </w:rPr>
      </w:pPr>
    </w:p>
    <w:p w14:paraId="1A0CEB2D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 xml:space="preserve">C E R E R E  </w:t>
      </w:r>
    </w:p>
    <w:p w14:paraId="7CA6DF22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>pentru susţinerea tezei de abilitare</w:t>
      </w:r>
    </w:p>
    <w:p w14:paraId="28CB07A0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</w:p>
    <w:p w14:paraId="0FF04ABD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</w:p>
    <w:p w14:paraId="106FDE53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>Domnule Rector,</w:t>
      </w:r>
    </w:p>
    <w:p w14:paraId="2EB0C954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>.......................................................................................</w:t>
      </w:r>
    </w:p>
    <w:p w14:paraId="4F2877AD" w14:textId="77777777" w:rsidR="001650D7" w:rsidRPr="00B106C5" w:rsidRDefault="001650D7" w:rsidP="001650D7">
      <w:pPr>
        <w:spacing w:line="360" w:lineRule="auto"/>
        <w:jc w:val="center"/>
        <w:rPr>
          <w:sz w:val="22"/>
          <w:szCs w:val="22"/>
          <w:lang w:val="ro-RO"/>
        </w:rPr>
      </w:pPr>
    </w:p>
    <w:p w14:paraId="5E8411B8" w14:textId="77777777" w:rsidR="001650D7" w:rsidRPr="00B106C5" w:rsidRDefault="001650D7" w:rsidP="00DD6BD8">
      <w:pPr>
        <w:ind w:firstLine="720"/>
        <w:jc w:val="both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>Subsemnatul/Subsemnata</w:t>
      </w:r>
      <w:r w:rsidRPr="00B106C5">
        <w:rPr>
          <w:rStyle w:val="FootnoteReference"/>
          <w:sz w:val="22"/>
          <w:szCs w:val="22"/>
          <w:lang w:val="ro-RO"/>
        </w:rPr>
        <w:footnoteReference w:id="1"/>
      </w:r>
      <w:r w:rsidRPr="00B106C5">
        <w:rPr>
          <w:sz w:val="22"/>
          <w:szCs w:val="22"/>
          <w:lang w:val="ro-RO"/>
        </w:rPr>
        <w:t xml:space="preserve"> ................................................................................................, titular la ......................................................................, având funcţia de ....................................., solicit prin prezenta susţinerea tezei de abilitare în domeniul studiilor universitare de doctorat</w:t>
      </w:r>
      <w:r w:rsidRPr="00B106C5">
        <w:rPr>
          <w:rStyle w:val="FootnoteReference"/>
          <w:sz w:val="22"/>
          <w:szCs w:val="22"/>
          <w:lang w:val="ro-RO"/>
        </w:rPr>
        <w:footnoteReference w:id="2"/>
      </w:r>
      <w:r w:rsidRPr="00B106C5">
        <w:rPr>
          <w:sz w:val="22"/>
          <w:szCs w:val="22"/>
          <w:lang w:val="ro-RO"/>
        </w:rPr>
        <w:t>............................................................................</w:t>
      </w:r>
    </w:p>
    <w:p w14:paraId="0BA8B2F0" w14:textId="77777777" w:rsidR="001650D7" w:rsidRPr="00B106C5" w:rsidRDefault="001650D7" w:rsidP="00DD6BD8">
      <w:pPr>
        <w:ind w:firstLine="720"/>
        <w:jc w:val="both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>Solicit ca procedura de abilitare în domeniul ......................................... să se desfăşoare în cadrul</w:t>
      </w:r>
      <w:r w:rsidRPr="00B106C5">
        <w:rPr>
          <w:rStyle w:val="FootnoteReference"/>
          <w:sz w:val="22"/>
          <w:szCs w:val="22"/>
          <w:lang w:val="ro-RO"/>
        </w:rPr>
        <w:footnoteReference w:id="3"/>
      </w:r>
      <w:r w:rsidRPr="00B106C5">
        <w:rPr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...................................................................................................................................., susținută în limba ............................</w:t>
      </w:r>
      <w:r w:rsidRPr="00B106C5">
        <w:rPr>
          <w:rStyle w:val="FootnoteReference"/>
          <w:sz w:val="22"/>
          <w:szCs w:val="22"/>
          <w:lang w:val="ro-RO"/>
        </w:rPr>
        <w:footnoteReference w:id="4"/>
      </w:r>
    </w:p>
    <w:p w14:paraId="61E554A9" w14:textId="77777777" w:rsidR="001650D7" w:rsidRPr="00B106C5" w:rsidRDefault="001650D7" w:rsidP="00DD6BD8">
      <w:pPr>
        <w:ind w:firstLine="720"/>
        <w:jc w:val="both"/>
        <w:rPr>
          <w:sz w:val="22"/>
          <w:szCs w:val="22"/>
          <w:lang w:val="ro-RO"/>
        </w:rPr>
      </w:pPr>
      <w:r w:rsidRPr="00B106C5">
        <w:rPr>
          <w:sz w:val="22"/>
          <w:szCs w:val="22"/>
          <w:lang w:val="ro-RO"/>
        </w:rPr>
        <w:t>Declar pe proprie răspundere că informaţiile prezentate în această cerere şi în dosarul de abilitare corespund realităţii.</w:t>
      </w:r>
    </w:p>
    <w:p w14:paraId="35EDCF6E" w14:textId="77777777" w:rsidR="001650D7" w:rsidRPr="00B106C5" w:rsidRDefault="001650D7" w:rsidP="001650D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</w:p>
    <w:p w14:paraId="7F3B8859" w14:textId="77777777" w:rsidR="001650D7" w:rsidRPr="00B106C5" w:rsidRDefault="001650D7" w:rsidP="001650D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B106C5">
        <w:rPr>
          <w:sz w:val="20"/>
          <w:szCs w:val="20"/>
          <w:lang w:val="ro-RO"/>
        </w:rPr>
        <w:t>Data</w:t>
      </w:r>
      <w:r w:rsidRPr="00B106C5">
        <w:rPr>
          <w:sz w:val="20"/>
          <w:szCs w:val="20"/>
          <w:lang w:val="ro-RO"/>
        </w:rPr>
        <w:tab/>
      </w:r>
      <w:r w:rsidRPr="00B106C5">
        <w:rPr>
          <w:sz w:val="20"/>
          <w:szCs w:val="20"/>
          <w:lang w:val="ro-RO"/>
        </w:rPr>
        <w:tab/>
      </w:r>
      <w:r w:rsidRPr="00B106C5">
        <w:rPr>
          <w:sz w:val="20"/>
          <w:szCs w:val="20"/>
          <w:lang w:val="ro-RO"/>
        </w:rPr>
        <w:tab/>
      </w:r>
      <w:r w:rsidRPr="00B106C5">
        <w:rPr>
          <w:sz w:val="20"/>
          <w:szCs w:val="20"/>
          <w:lang w:val="ro-RO"/>
        </w:rPr>
        <w:tab/>
      </w:r>
      <w:r w:rsidRPr="00B106C5">
        <w:rPr>
          <w:sz w:val="20"/>
          <w:szCs w:val="20"/>
          <w:lang w:val="ro-RO"/>
        </w:rPr>
        <w:tab/>
      </w:r>
      <w:r w:rsidRPr="00B106C5">
        <w:rPr>
          <w:sz w:val="20"/>
          <w:szCs w:val="20"/>
          <w:lang w:val="ro-RO"/>
        </w:rPr>
        <w:tab/>
      </w:r>
      <w:r w:rsidRPr="00B106C5">
        <w:rPr>
          <w:sz w:val="20"/>
          <w:szCs w:val="20"/>
          <w:lang w:val="ro-RO"/>
        </w:rPr>
        <w:tab/>
        <w:t>Semnătură</w:t>
      </w:r>
    </w:p>
    <w:p w14:paraId="29EAB2EC" w14:textId="77777777" w:rsidR="001650D7" w:rsidRPr="00B106C5" w:rsidRDefault="001650D7" w:rsidP="001650D7">
      <w:pPr>
        <w:rPr>
          <w:lang w:val="ro-RO"/>
        </w:rPr>
      </w:pPr>
      <w:r w:rsidRPr="00B106C5">
        <w:rPr>
          <w:lang w:val="ro-RO"/>
        </w:rPr>
        <w:br w:type="page"/>
      </w:r>
    </w:p>
    <w:p w14:paraId="2BDED37D" w14:textId="77777777" w:rsidR="001650D7" w:rsidRPr="00B106C5" w:rsidRDefault="001650D7" w:rsidP="001650D7">
      <w:pPr>
        <w:jc w:val="center"/>
      </w:pPr>
      <w:r w:rsidRPr="00B106C5">
        <w:lastRenderedPageBreak/>
        <w:t>ANEXA GDPR</w:t>
      </w:r>
    </w:p>
    <w:p w14:paraId="1E642E64" w14:textId="77777777" w:rsidR="001650D7" w:rsidRPr="00B106C5" w:rsidRDefault="001650D7" w:rsidP="001650D7">
      <w:pPr>
        <w:jc w:val="both"/>
      </w:pPr>
    </w:p>
    <w:p w14:paraId="04546CDA" w14:textId="77777777" w:rsidR="001650D7" w:rsidRPr="00B106C5" w:rsidRDefault="001650D7" w:rsidP="001650D7">
      <w:pPr>
        <w:pStyle w:val="Heading1"/>
        <w:shd w:val="clear" w:color="auto" w:fill="FFFFFF"/>
        <w:spacing w:line="240" w:lineRule="atLeast"/>
        <w:textAlignment w:val="baseline"/>
        <w:rPr>
          <w:rFonts w:ascii="Times New Roman" w:hAnsi="Times New Roman"/>
          <w:bCs/>
          <w:sz w:val="22"/>
          <w:szCs w:val="22"/>
          <w:u w:val="none"/>
        </w:rPr>
      </w:pPr>
      <w:r w:rsidRPr="00B106C5">
        <w:rPr>
          <w:rFonts w:ascii="Times New Roman" w:hAnsi="Times New Roman"/>
          <w:bCs/>
          <w:sz w:val="22"/>
          <w:szCs w:val="22"/>
          <w:u w:val="none"/>
        </w:rPr>
        <w:t xml:space="preserve">INFORMARE PRIVIND CONFIDENŢIALITATEA DATELOR CU CARACTER PERSONAL </w:t>
      </w:r>
    </w:p>
    <w:p w14:paraId="35E0955A" w14:textId="77777777" w:rsidR="001650D7" w:rsidRPr="00B106C5" w:rsidRDefault="001650D7" w:rsidP="001650D7">
      <w:pPr>
        <w:rPr>
          <w:sz w:val="22"/>
          <w:szCs w:val="22"/>
        </w:rPr>
      </w:pPr>
    </w:p>
    <w:p w14:paraId="03CE7358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GB" w:eastAsia="en-GB"/>
        </w:rPr>
      </w:pPr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Conform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Regulamentului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UE 679/2016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privind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protecţia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persoanelor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fizice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ceea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priveşte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datelor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cu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caracter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personal,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Universitatea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București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un operator de date. </w:t>
      </w:r>
    </w:p>
    <w:p w14:paraId="222B9BB0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</w:p>
    <w:p w14:paraId="7E00628F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Informațiile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natură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personală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categoriile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identitate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contact,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educație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experiență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profesională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etc. sunt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furnizate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Universității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București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către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un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candidat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pentru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gestionarea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dosarului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abilitare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organizat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facultățile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cadrul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Universității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București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.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Sunteţi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obligat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(ă)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furnizaţi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aceste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date cu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caracter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personal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pentru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îndeplinirea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scopului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menţionat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anterior,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iar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refuzul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furnizării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acestor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date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poate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duce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la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dificultăţi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sau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la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imposibilitatea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finalizării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procesului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abilitare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. </w:t>
      </w:r>
    </w:p>
    <w:p w14:paraId="6FD20DEB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</w:p>
    <w:p w14:paraId="686CE7E1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Informaţiile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sunt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mod legal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conformitate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cu: </w:t>
      </w:r>
      <w:r w:rsidRPr="00B106C5">
        <w:rPr>
          <w:i/>
          <w:iCs/>
          <w:noProof/>
          <w:sz w:val="22"/>
          <w:szCs w:val="22"/>
        </w:rPr>
        <w:t>Legea învățământului superior nr. 199/2023, cu modificările și completările ulterioare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ale </w:t>
      </w:r>
      <w:r w:rsidRPr="00B106C5">
        <w:rPr>
          <w:i/>
          <w:noProof/>
          <w:lang w:val="ro-RO"/>
        </w:rPr>
        <w:t>O.M.E. nr. 3998/2024 pentru aprobarea Metodologiei de acordare a atestatului de abilitare, cu modificările și completările ulterioar și a</w:t>
      </w:r>
      <w:r w:rsidRPr="00B106C5">
        <w:rPr>
          <w:i/>
          <w:iCs/>
          <w:noProof/>
          <w:sz w:val="22"/>
          <w:szCs w:val="22"/>
        </w:rPr>
        <w:t xml:space="preserve"> </w:t>
      </w:r>
      <w:r w:rsidRPr="00B106C5">
        <w:rPr>
          <w:i/>
          <w:noProof/>
          <w:lang w:val="ro-RO"/>
        </w:rPr>
        <w:t>Metodologiei privind organizarea și desfășurarea procesului de obținere a atestatului de abilitare la Universitatea din București</w:t>
      </w:r>
      <w:r w:rsidRPr="00B106C5">
        <w:rPr>
          <w:i/>
          <w:iCs/>
          <w:noProof/>
          <w:sz w:val="22"/>
          <w:szCs w:val="22"/>
        </w:rPr>
        <w:t>, cu modificările și completările date.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.</w:t>
      </w:r>
    </w:p>
    <w:p w14:paraId="35089827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</w:p>
    <w:p w14:paraId="25C1DBD9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punct</w:t>
      </w:r>
      <w:proofErr w:type="spellEnd"/>
      <w:r w:rsidRPr="00B106C5">
        <w:rPr>
          <w:i/>
          <w:iCs/>
          <w:color w:val="000000"/>
          <w:sz w:val="22"/>
          <w:szCs w:val="22"/>
          <w:lang w:eastAsia="en-GB"/>
        </w:rPr>
        <w:t>ul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vedere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al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Regulamentul</w:t>
      </w:r>
      <w:r w:rsidRPr="00B106C5">
        <w:rPr>
          <w:i/>
          <w:iCs/>
          <w:color w:val="000000"/>
          <w:sz w:val="22"/>
          <w:szCs w:val="22"/>
          <w:lang w:eastAsia="en-GB"/>
        </w:rPr>
        <w:t>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(UE) 679/2016,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datelor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cu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caracter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personal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îndeplinește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dintre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următoarele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condiții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: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necesară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pentru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executarea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contract la care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persoana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vizată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parte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;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necesară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vederea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îndeplinirii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unei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obligații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legale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care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revine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operatorului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sau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necesară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pentru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îndeplinirea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unei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sarcini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care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servește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interes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public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sau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care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rezultă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exercitarea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autorității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publice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cu care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învestit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operatorul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>.</w:t>
      </w:r>
    </w:p>
    <w:p w14:paraId="191BD8D8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</w:p>
    <w:p w14:paraId="5C5A951B" w14:textId="77777777" w:rsidR="001650D7" w:rsidRPr="00B106C5" w:rsidRDefault="001650D7" w:rsidP="001650D7">
      <w:pPr>
        <w:shd w:val="clear" w:color="auto" w:fill="FFFFFF"/>
        <w:jc w:val="both"/>
        <w:textAlignment w:val="baseline"/>
        <w:rPr>
          <w:i/>
          <w:iCs/>
          <w:color w:val="000000"/>
          <w:sz w:val="22"/>
          <w:szCs w:val="22"/>
          <w:lang w:val="en-GB" w:eastAsia="en-GB"/>
        </w:rPr>
      </w:pP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Informaţiile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colectate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despre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dumneavoastră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sunt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păstrate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formă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scrisă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și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/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sau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formă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electronică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. Ne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asigurăm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informaţiile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 care le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deținem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sunt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păstrate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locaţii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sigure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cu un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nivel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securitate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adecvat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și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cu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accesul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permis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doar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personalului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autorizat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>.</w:t>
      </w:r>
    </w:p>
    <w:p w14:paraId="1A172752" w14:textId="77777777" w:rsidR="001650D7" w:rsidRPr="00B106C5" w:rsidRDefault="001650D7" w:rsidP="001650D7">
      <w:pPr>
        <w:shd w:val="clear" w:color="auto" w:fill="FFFFFF"/>
        <w:jc w:val="both"/>
        <w:textAlignment w:val="baseline"/>
        <w:rPr>
          <w:i/>
          <w:iCs/>
          <w:color w:val="000000"/>
          <w:sz w:val="22"/>
          <w:szCs w:val="22"/>
          <w:lang w:val="en-GB" w:eastAsia="en-GB"/>
        </w:rPr>
      </w:pPr>
    </w:p>
    <w:p w14:paraId="054C2798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măsura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permisă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legislaţia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privind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protecţia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datelor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pentru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a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îndeplini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obligaţiile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contractuale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și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legale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transmitem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datele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dumneavoastră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personale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către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autorităţi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naţionale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furnizori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servicii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etc.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acest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moment,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destinatarii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informaţiilor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cu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caracter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personal sunt: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Ministerul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Educaţiei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și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Cercetării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>, C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N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A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T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D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C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U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/ U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E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F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I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S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C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D</w:t>
      </w:r>
      <w:r w:rsidRPr="00B106C5">
        <w:rPr>
          <w:i/>
          <w:iCs/>
          <w:color w:val="000000"/>
          <w:sz w:val="22"/>
          <w:szCs w:val="22"/>
          <w:lang w:eastAsia="en-GB"/>
        </w:rPr>
        <w:t>.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>I</w:t>
      </w:r>
      <w:r w:rsidRPr="00B106C5">
        <w:rPr>
          <w:i/>
          <w:iCs/>
          <w:color w:val="000000"/>
          <w:sz w:val="22"/>
          <w:szCs w:val="22"/>
          <w:lang w:eastAsia="en-GB"/>
        </w:rPr>
        <w:t>., ARACIS</w:t>
      </w:r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etc.</w:t>
      </w:r>
    </w:p>
    <w:p w14:paraId="5597AB8A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</w:p>
    <w:p w14:paraId="369CA540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Dacă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doriţi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faceţi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o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solicitare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temeiul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Regulamentului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UE 679/2016,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pentru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a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putea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vă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răspundem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într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-un mod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eficient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va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trebui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ne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furnizați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informaţii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baza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cărora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stabilim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identitatea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dumneavoastră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și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indicații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privind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datele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 care le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solicitați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. </w:t>
      </w:r>
    </w:p>
    <w:p w14:paraId="327C531B" w14:textId="77777777" w:rsidR="001650D7" w:rsidRPr="00B106C5" w:rsidRDefault="001650D7" w:rsidP="001650D7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en-GB" w:eastAsia="en-GB"/>
        </w:rPr>
      </w:pPr>
    </w:p>
    <w:p w14:paraId="668CF7E4" w14:textId="77777777" w:rsidR="001650D7" w:rsidRPr="00B106C5" w:rsidRDefault="001650D7" w:rsidP="001650D7">
      <w:pPr>
        <w:jc w:val="both"/>
      </w:pP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Informarea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detaliată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privind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prelucrările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de date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desfășurate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ȋn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cazul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cadrelor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didactice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este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disponibilă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pe site-ul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Universităţii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din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București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la </w:t>
      </w:r>
      <w:proofErr w:type="spellStart"/>
      <w:r w:rsidRPr="00B106C5">
        <w:rPr>
          <w:i/>
          <w:iCs/>
          <w:color w:val="000000"/>
          <w:sz w:val="22"/>
          <w:szCs w:val="22"/>
          <w:lang w:val="en-GB" w:eastAsia="en-GB"/>
        </w:rPr>
        <w:t>adresa</w:t>
      </w:r>
      <w:proofErr w:type="spellEnd"/>
      <w:r w:rsidRPr="00B106C5">
        <w:rPr>
          <w:i/>
          <w:iCs/>
          <w:color w:val="000000"/>
          <w:sz w:val="22"/>
          <w:szCs w:val="22"/>
          <w:lang w:val="en-GB" w:eastAsia="en-GB"/>
        </w:rPr>
        <w:t xml:space="preserve"> </w:t>
      </w:r>
      <w:hyperlink r:id="rId8" w:history="1">
        <w:r w:rsidRPr="00B106C5">
          <w:rPr>
            <w:rStyle w:val="Hyperlink"/>
            <w:i/>
            <w:iCs/>
            <w:sz w:val="22"/>
            <w:szCs w:val="22"/>
            <w:lang w:val="en-GB" w:eastAsia="en-GB"/>
          </w:rPr>
          <w:t>www.unibuc.ro/protectia-datelor/</w:t>
        </w:r>
      </w:hyperlink>
    </w:p>
    <w:p w14:paraId="490ED1CD" w14:textId="77777777" w:rsidR="001650D7" w:rsidRPr="00B106C5" w:rsidRDefault="001650D7" w:rsidP="001650D7">
      <w:pPr>
        <w:spacing w:line="360" w:lineRule="auto"/>
        <w:ind w:firstLine="720"/>
        <w:jc w:val="both"/>
        <w:rPr>
          <w:lang w:val="ro-RO"/>
        </w:rPr>
      </w:pPr>
    </w:p>
    <w:sectPr w:rsidR="001650D7" w:rsidRPr="00B106C5" w:rsidSect="00955EFB">
      <w:footerReference w:type="default" r:id="rId9"/>
      <w:pgSz w:w="12240" w:h="15840" w:code="1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DC48" w14:textId="77777777" w:rsidR="008F588F" w:rsidRDefault="008F588F">
      <w:r>
        <w:separator/>
      </w:r>
    </w:p>
  </w:endnote>
  <w:endnote w:type="continuationSeparator" w:id="0">
    <w:p w14:paraId="1EB5A22A" w14:textId="77777777" w:rsidR="008F588F" w:rsidRDefault="008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756403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349B5" w14:textId="5631CDE0" w:rsidR="00344179" w:rsidRPr="00DD6BD8" w:rsidRDefault="00344179">
            <w:pPr>
              <w:pStyle w:val="Footer"/>
              <w:jc w:val="right"/>
              <w:rPr>
                <w:sz w:val="20"/>
                <w:szCs w:val="20"/>
              </w:rPr>
            </w:pPr>
            <w:r w:rsidRPr="00DD6BD8">
              <w:rPr>
                <w:sz w:val="20"/>
                <w:szCs w:val="20"/>
              </w:rPr>
              <w:t xml:space="preserve">Page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14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  <w:r w:rsidRPr="00DD6BD8">
              <w:rPr>
                <w:sz w:val="20"/>
                <w:szCs w:val="20"/>
              </w:rPr>
              <w:t xml:space="preserve"> of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16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4E6B0B" w14:textId="77777777" w:rsidR="00344179" w:rsidRPr="00DD6BD8" w:rsidRDefault="0034417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D7AF" w14:textId="77777777" w:rsidR="008F588F" w:rsidRDefault="008F588F">
      <w:r>
        <w:separator/>
      </w:r>
    </w:p>
  </w:footnote>
  <w:footnote w:type="continuationSeparator" w:id="0">
    <w:p w14:paraId="7A25E365" w14:textId="77777777" w:rsidR="008F588F" w:rsidRDefault="008F588F">
      <w:r>
        <w:continuationSeparator/>
      </w:r>
    </w:p>
  </w:footnote>
  <w:footnote w:id="1">
    <w:p w14:paraId="5893757F" w14:textId="77777777" w:rsidR="001650D7" w:rsidRPr="000D36EF" w:rsidRDefault="001650D7" w:rsidP="001650D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60414B">
        <w:rPr>
          <w:lang w:val="it-IT"/>
        </w:rPr>
        <w:t xml:space="preserve">  </w:t>
      </w:r>
      <w:r w:rsidRPr="0060414B">
        <w:rPr>
          <w:color w:val="000000"/>
          <w:lang w:val="it-IT"/>
        </w:rPr>
        <w:t>Se va menționa inclusiv inițiala (inițialele) tatălui sau ale mamei, după caz</w:t>
      </w:r>
      <w:r>
        <w:rPr>
          <w:color w:val="000000"/>
          <w:lang w:val="it-IT"/>
        </w:rPr>
        <w:t>.</w:t>
      </w:r>
    </w:p>
  </w:footnote>
  <w:footnote w:id="2">
    <w:p w14:paraId="2C0F62AD" w14:textId="77777777" w:rsidR="001650D7" w:rsidRPr="00D866BF" w:rsidRDefault="001650D7" w:rsidP="001650D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335FDA">
        <w:rPr>
          <w:lang w:val="fr-FR"/>
        </w:rPr>
        <w:t xml:space="preserve">  Se va </w:t>
      </w:r>
      <w:proofErr w:type="spellStart"/>
      <w:r w:rsidRPr="00335FDA">
        <w:rPr>
          <w:lang w:val="fr-FR"/>
        </w:rPr>
        <w:t>menționa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domeniul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studii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universitare</w:t>
      </w:r>
      <w:proofErr w:type="spellEnd"/>
      <w:r>
        <w:rPr>
          <w:lang w:val="fr-FR"/>
        </w:rPr>
        <w:t xml:space="preserve"> de doctorat.</w:t>
      </w:r>
    </w:p>
  </w:footnote>
  <w:footnote w:id="3">
    <w:p w14:paraId="65496302" w14:textId="77777777" w:rsidR="001650D7" w:rsidRPr="00D866BF" w:rsidRDefault="001650D7" w:rsidP="001650D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335FDA">
        <w:rPr>
          <w:lang w:val="fr-FR"/>
        </w:rPr>
        <w:t xml:space="preserve">  Se va </w:t>
      </w:r>
      <w:proofErr w:type="spellStart"/>
      <w:r w:rsidRPr="00335FDA">
        <w:rPr>
          <w:lang w:val="fr-FR"/>
        </w:rPr>
        <w:t>menționa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școala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doctorală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unde</w:t>
      </w:r>
      <w:proofErr w:type="spellEnd"/>
      <w:r w:rsidRPr="00335FDA">
        <w:rPr>
          <w:lang w:val="fr-FR"/>
        </w:rPr>
        <w:t xml:space="preserve"> se </w:t>
      </w:r>
      <w:proofErr w:type="spellStart"/>
      <w:r w:rsidRPr="00335FDA">
        <w:rPr>
          <w:lang w:val="fr-FR"/>
        </w:rPr>
        <w:t>dorește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desfășurarea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procesului</w:t>
      </w:r>
      <w:proofErr w:type="spellEnd"/>
      <w:r w:rsidRPr="00335FDA">
        <w:rPr>
          <w:lang w:val="fr-FR"/>
        </w:rPr>
        <w:t xml:space="preserve"> de </w:t>
      </w:r>
      <w:proofErr w:type="spellStart"/>
      <w:r w:rsidRPr="00335FDA">
        <w:rPr>
          <w:lang w:val="fr-FR"/>
        </w:rPr>
        <w:t>abilitare</w:t>
      </w:r>
      <w:proofErr w:type="spellEnd"/>
      <w:r>
        <w:rPr>
          <w:lang w:val="fr-FR"/>
        </w:rPr>
        <w:t>.</w:t>
      </w:r>
    </w:p>
  </w:footnote>
  <w:footnote w:id="4">
    <w:p w14:paraId="4B682D9A" w14:textId="77777777" w:rsidR="001650D7" w:rsidRDefault="001650D7" w:rsidP="001650D7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60414B">
        <w:rPr>
          <w:lang w:val="it-IT"/>
        </w:rPr>
        <w:t xml:space="preserve">  </w:t>
      </w:r>
      <w:r w:rsidRPr="0060414B">
        <w:rPr>
          <w:lang w:val="it-IT"/>
        </w:rPr>
        <w:t>Se va menționa limba în care se dorește susținerea publică a tezei de abilitare</w:t>
      </w:r>
      <w:r>
        <w:rPr>
          <w:lang w:val="it-IT"/>
        </w:rPr>
        <w:t>.</w:t>
      </w:r>
    </w:p>
    <w:p w14:paraId="76AA39AB" w14:textId="77777777" w:rsidR="001650D7" w:rsidRPr="000D36EF" w:rsidRDefault="001650D7" w:rsidP="001650D7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42117">
    <w:abstractNumId w:val="12"/>
  </w:num>
  <w:num w:numId="2" w16cid:durableId="483274556">
    <w:abstractNumId w:val="1"/>
  </w:num>
  <w:num w:numId="3" w16cid:durableId="532117268">
    <w:abstractNumId w:val="8"/>
  </w:num>
  <w:num w:numId="4" w16cid:durableId="382482047">
    <w:abstractNumId w:val="2"/>
  </w:num>
  <w:num w:numId="5" w16cid:durableId="746611714">
    <w:abstractNumId w:val="4"/>
  </w:num>
  <w:num w:numId="6" w16cid:durableId="1894080689">
    <w:abstractNumId w:val="9"/>
  </w:num>
  <w:num w:numId="7" w16cid:durableId="1184905191">
    <w:abstractNumId w:val="10"/>
  </w:num>
  <w:num w:numId="8" w16cid:durableId="2137680498">
    <w:abstractNumId w:val="6"/>
  </w:num>
  <w:num w:numId="9" w16cid:durableId="487867041">
    <w:abstractNumId w:val="11"/>
  </w:num>
  <w:num w:numId="10" w16cid:durableId="893810179">
    <w:abstractNumId w:val="0"/>
  </w:num>
  <w:num w:numId="11" w16cid:durableId="1476295217">
    <w:abstractNumId w:val="5"/>
  </w:num>
  <w:num w:numId="12" w16cid:durableId="389352658">
    <w:abstractNumId w:val="3"/>
  </w:num>
  <w:num w:numId="13" w16cid:durableId="1529025351">
    <w:abstractNumId w:val="14"/>
  </w:num>
  <w:num w:numId="14" w16cid:durableId="657655370">
    <w:abstractNumId w:val="7"/>
  </w:num>
  <w:num w:numId="15" w16cid:durableId="36845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31"/>
    <w:rsid w:val="000006B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5930"/>
    <w:rsid w:val="000E3D71"/>
    <w:rsid w:val="000E4459"/>
    <w:rsid w:val="000E58F0"/>
    <w:rsid w:val="000E68DC"/>
    <w:rsid w:val="000E6DDF"/>
    <w:rsid w:val="000E6E2B"/>
    <w:rsid w:val="000E7C71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5F38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25D8"/>
    <w:rsid w:val="00273E8B"/>
    <w:rsid w:val="00275566"/>
    <w:rsid w:val="00280345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0CA2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D13"/>
    <w:rsid w:val="006E7280"/>
    <w:rsid w:val="006F0F71"/>
    <w:rsid w:val="006F5B9E"/>
    <w:rsid w:val="00704D05"/>
    <w:rsid w:val="00705FAC"/>
    <w:rsid w:val="00706B30"/>
    <w:rsid w:val="00711D85"/>
    <w:rsid w:val="007178F9"/>
    <w:rsid w:val="007203E2"/>
    <w:rsid w:val="007330FF"/>
    <w:rsid w:val="00737249"/>
    <w:rsid w:val="0073738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61B90"/>
    <w:rsid w:val="00864E70"/>
    <w:rsid w:val="00867E6F"/>
    <w:rsid w:val="008730DC"/>
    <w:rsid w:val="008747AA"/>
    <w:rsid w:val="00876405"/>
    <w:rsid w:val="00876999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4C8F"/>
    <w:rsid w:val="008F58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A003D3"/>
    <w:rsid w:val="00A0250D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5DD6"/>
    <w:rsid w:val="00AB701C"/>
    <w:rsid w:val="00AC0BF5"/>
    <w:rsid w:val="00AC44E7"/>
    <w:rsid w:val="00AC4848"/>
    <w:rsid w:val="00AC4A9D"/>
    <w:rsid w:val="00AC700E"/>
    <w:rsid w:val="00AD30CD"/>
    <w:rsid w:val="00AD70E2"/>
    <w:rsid w:val="00AE0E6C"/>
    <w:rsid w:val="00AE1DAD"/>
    <w:rsid w:val="00AE4F9C"/>
    <w:rsid w:val="00AF10EF"/>
    <w:rsid w:val="00AF1F5E"/>
    <w:rsid w:val="00AF43D0"/>
    <w:rsid w:val="00AF553F"/>
    <w:rsid w:val="00AF70C5"/>
    <w:rsid w:val="00B01AF4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6E62"/>
    <w:rsid w:val="00B476B7"/>
    <w:rsid w:val="00B5067F"/>
    <w:rsid w:val="00B56E45"/>
    <w:rsid w:val="00B61A1B"/>
    <w:rsid w:val="00B62794"/>
    <w:rsid w:val="00B64CEE"/>
    <w:rsid w:val="00B65184"/>
    <w:rsid w:val="00B7075A"/>
    <w:rsid w:val="00B73B85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5D1A"/>
    <w:rsid w:val="00BD191A"/>
    <w:rsid w:val="00BD2605"/>
    <w:rsid w:val="00BE00C8"/>
    <w:rsid w:val="00BE02E0"/>
    <w:rsid w:val="00BE3A15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D01CB1"/>
    <w:rsid w:val="00D01E8B"/>
    <w:rsid w:val="00D0569F"/>
    <w:rsid w:val="00D05F26"/>
    <w:rsid w:val="00D05F4C"/>
    <w:rsid w:val="00D07DA9"/>
    <w:rsid w:val="00D10DBE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buc.ro/protectia-datel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004A-BDCD-4954-9DCE-19273F3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3744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4194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Alexandrina Chiriac</cp:lastModifiedBy>
  <cp:revision>6</cp:revision>
  <cp:lastPrinted>2026-03-11T13:26:00Z</cp:lastPrinted>
  <dcterms:created xsi:type="dcterms:W3CDTF">2026-03-18T10:25:00Z</dcterms:created>
  <dcterms:modified xsi:type="dcterms:W3CDTF">2026-03-18T10:26:00Z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